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10 (2023) 26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34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64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129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Machine learning-based spectral and spatial analysis of hyper-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and multi-spectral leaf images for Dutch elm disease detection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2" w:lineRule="exact" w:before="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7"/>
        </w:rPr>
        <w:t>and resistance screening</w:t>
      </w:r>
    </w:p>
    <w:p>
      <w:pPr>
        <w:autoSpaceDN w:val="0"/>
        <w:autoSpaceDE w:val="0"/>
        <w:widowControl/>
        <w:spacing w:line="284" w:lineRule="exact" w:before="148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Xing Wei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Jinnuo Zhang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Anna O. Conrad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Charles E. Flower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Cornelia C. Pinchot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Nancy Hayes-Plazolles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</w:t>
      </w:r>
    </w:p>
    <w:p>
      <w:pPr>
        <w:autoSpaceDN w:val="0"/>
        <w:autoSpaceDE w:val="0"/>
        <w:widowControl/>
        <w:spacing w:line="298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Ziling Chen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Zhihang Song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Songlin Fei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Jian Jin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210" w:lineRule="exact" w:before="6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Agricultural and Biological Engineering, Purdue University, West Lafayette, IN 47907, United States</w:t>
      </w:r>
    </w:p>
    <w:p>
      <w:pPr>
        <w:autoSpaceDN w:val="0"/>
        <w:autoSpaceDE w:val="0"/>
        <w:widowControl/>
        <w:spacing w:line="210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USDA Forest Service, Northern Research Station, Hardwood Tree Improvement and Regeneration Center, West Lafayette, IN 47906, United States</w:t>
      </w:r>
    </w:p>
    <w:p>
      <w:pPr>
        <w:autoSpaceDN w:val="0"/>
        <w:autoSpaceDE w:val="0"/>
        <w:widowControl/>
        <w:spacing w:line="208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USDA Forest Service, Northern Research Station, Delaware, OH 43015, United States</w:t>
      </w:r>
    </w:p>
    <w:p>
      <w:pPr>
        <w:autoSpaceDN w:val="0"/>
        <w:autoSpaceDE w:val="0"/>
        <w:widowControl/>
        <w:spacing w:line="210" w:lineRule="exact" w:before="0" w:after="23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Forestry and Natural Resources, Purdue University, West Lafayette, IN 47907, United States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3290"/>
            <w:gridSpan w:val="2"/>
            <w:tcBorders>
              <w:top w:sz="1.599999999999909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72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27 May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20 September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21 September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26 September 2023</w:t>
            </w:r>
          </w:p>
        </w:tc>
        <w:tc>
          <w:tcPr>
            <w:tcW w:type="dxa" w:w="7092"/>
            <w:tcBorders>
              <w:top w:sz="1.599999999999909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Diseases caused by invasive pathogens are an increasing threat to forest health, and early and accurate disease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detection is essential for timely and precision forest management. The recent technological advancements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spectral imaging and arti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have opened up new possibilities for plant disease detection in both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crops and trees. In this study, Dutch elm disease (DED; caused by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Ophiostoma novo-ulmi,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) and American elm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(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>Ulmus americana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) was used as example pathosystem to evaluate the accuracy of two in-house developed</w:t>
            </w:r>
          </w:p>
        </w:tc>
      </w:tr>
      <w:tr>
        <w:trPr>
          <w:trHeight w:hRule="exact" w:val="1690"/>
        </w:trPr>
        <w:tc>
          <w:tcPr>
            <w:tcW w:type="dxa" w:w="3290"/>
            <w:gridSpan w:val="2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" w:right="158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American elm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Dutch elm disease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Hyperspectral imaging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Multispectral imaging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Support vector machine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Convolution neural network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Disease phenotyping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Digital forestry</w:t>
            </w:r>
          </w:p>
        </w:tc>
        <w:tc>
          <w:tcPr>
            <w:tcW w:type="dxa" w:w="7092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high-precision portable hyper- and multi-spectral leaf imagers combined with machine learning as new tools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for forest disease detection. Hyper- and multi-spectral images were collected from leaves of American elm geno-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types with varied disease susceptibilities after mock-inoculation and inoculation with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O. novo-ulmi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under green-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house conditions. Both traditional machine learning and state-of-art deep learning models were built upon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derived spectra and directly upon spectral image cubes. Deep learning models that incorporate both spectral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and spatial features of high-resolution spectral leaf images have better performance than traditional machine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learning models built upon spectral features alone in detecting DED. Edges and symptomatic spots on the leaves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were highlighted in the deep learning model as important spatial features to distinguish leaves from inoculated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and mock-inoculated trees. In addition, spectral and spatial feature patterns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ed in the machine learning-</w:t>
            </w:r>
          </w:p>
        </w:tc>
      </w:tr>
    </w:tbl>
    <w:p>
      <w:pPr>
        <w:autoSpaceDN w:val="0"/>
        <w:autoSpaceDE w:val="0"/>
        <w:widowControl/>
        <w:spacing w:line="176" w:lineRule="exact" w:before="2" w:after="0"/>
        <w:ind w:left="0" w:right="20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based models were found relative to the DED susceptibility of elm genotypes. Though further studies are needed</w:t>
      </w:r>
    </w:p>
    <w:p>
      <w:pPr>
        <w:autoSpaceDN w:val="0"/>
        <w:autoSpaceDE w:val="0"/>
        <w:widowControl/>
        <w:spacing w:line="176" w:lineRule="exact" w:before="16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to assess applications in other pathosystems, hyper- and multi-spectral leaf imagers combined with machine</w:t>
      </w:r>
    </w:p>
    <w:p>
      <w:pPr>
        <w:autoSpaceDN w:val="0"/>
        <w:autoSpaceDE w:val="0"/>
        <w:widowControl/>
        <w:spacing w:line="178" w:lineRule="exact" w:before="14" w:after="0"/>
        <w:ind w:left="0" w:right="264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learning show potential as new tools for disease phenotyping in trees.</w:t>
      </w:r>
    </w:p>
    <w:p>
      <w:pPr>
        <w:autoSpaceDN w:val="0"/>
        <w:autoSpaceDE w:val="0"/>
        <w:widowControl/>
        <w:spacing w:line="176" w:lineRule="exact" w:before="14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2023 The Authors. Publishing services by Elsevier B.V. on behalf of KeAi Communications Co., Ltd. This is an open</w:t>
      </w:r>
    </w:p>
    <w:p>
      <w:pPr>
        <w:autoSpaceDN w:val="0"/>
        <w:autoSpaceDE w:val="0"/>
        <w:widowControl/>
        <w:spacing w:line="178" w:lineRule="exact" w:before="14" w:after="202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726"/>
        </w:trPr>
        <w:tc>
          <w:tcPr>
            <w:tcW w:type="dxa" w:w="3238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1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516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observation of visual symptoms, followed by molecular con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rmation</w:t>
            </w:r>
          </w:p>
        </w:tc>
      </w:tr>
    </w:tbl>
    <w:p>
      <w:pPr>
        <w:autoSpaceDN w:val="0"/>
        <w:autoSpaceDE w:val="0"/>
        <w:widowControl/>
        <w:spacing w:line="196" w:lineRule="exact" w:before="2" w:after="0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needed. However, visual assessment of disease symptoms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2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Forests play a critical role in our ecosystems by providing various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manually is laborious and prone to errors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Bock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Bian</w:t>
      </w:r>
    </w:p>
    <w:p>
      <w:pPr>
        <w:autoSpaceDN w:val="0"/>
        <w:tabs>
          <w:tab w:pos="896" w:val="left"/>
          <w:tab w:pos="1772" w:val="left"/>
          <w:tab w:pos="2352" w:val="left"/>
          <w:tab w:pos="2758" w:val="left"/>
          <w:tab w:pos="3456" w:val="left"/>
          <w:tab w:pos="4172" w:val="left"/>
          <w:tab w:pos="4748" w:val="left"/>
          <w:tab w:pos="5360" w:val="left"/>
        </w:tabs>
        <w:autoSpaceDE w:val="0"/>
        <w:widowControl/>
        <w:spacing w:line="196" w:lineRule="exact" w:before="14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ecological,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economic,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social,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cultural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services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Chen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and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While early molecular detection methods can generally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Meentemeyer,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diseases caused by invasive pathogens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an increasing threat to forest health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Flower and Gonzalez-Meler,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developed, they often involve labor-intensive procedures,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costs, and operational limitations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Schaad and Frederick,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Management options may be limited and prohib-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Ramasamy,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itively expensive depending on the extent of pathogen spread and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tablishment, so early and accurate detection is essential, particularly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invasive pathogens that may not yet be broadly distributed or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cryptic in nature. Current methods for disease detection include</w:t>
      </w:r>
    </w:p>
    <w:p>
      <w:pPr>
        <w:autoSpaceDN w:val="0"/>
        <w:tabs>
          <w:tab w:pos="108" w:val="left"/>
          <w:tab w:pos="240" w:val="left"/>
        </w:tabs>
        <w:autoSpaceDE w:val="0"/>
        <w:widowControl/>
        <w:spacing w:line="170" w:lineRule="exact" w:before="318" w:after="0"/>
        <w:ind w:left="2" w:right="144" w:firstLine="0"/>
        <w:jc w:val="left"/>
      </w:pPr>
      <w:r>
        <w:tab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Department of Agricultural and Biological Engineering,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Purdue University, 225 South University Street, West Lafayette, IN 47907, United States.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jinjian@purdue.edu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(J. Jin).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https://doi.org/10.1016/j.aiia.2023.09.003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Recent technological advancements have produced new tools, espe-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cially spectral imaging combined with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intelligence, for rapid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accurate plant phenotyping, including early plant disease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both crops and trees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Mishra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Bian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combining traditional imaging with spectroscopy, spectral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capture both the spatial and spectral features of an object, including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 and diseased plants, thus enabling the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subtle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changes associated with disease development before visible symptoms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appear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Conrad and Bonello,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Mishra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Cotrozzi,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Fang et al., 2023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utilized to analyze complex and high-dimensional data captured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spectral imaging systems. Traditional machine learning methods,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support vector machine (SVM) and partial least square discriminant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(PLS-DA), are commonly used in spectral analysis with satisfac-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tory performance for disease detection in crop and tree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Conrad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Fearer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State-of-art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models, such as convolution neural networks (CNN),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suited for image analysis tasks, including spectral image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plant phenotyping and disease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and Li,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Wang,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Shi et al., 2023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integration of spectral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machine learning techniques has opened up new possibilities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early detection of plant diseases. However, many major forest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remain unexplored by these technological advancements,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additional studies aimed at identifying and detecting disease-speci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signatures are needed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Wei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Cotrozzi,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Depending on the number of spectral wavelengths/bands involved,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spectral imaging can be categorized into hyperspectral imaging (HSI)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multispectral imaging (MSI). Hyperspectral imaging captures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analyzes data across a wide range of narrow spectral bands, which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vides a more detailed spectral resolution, thus allowing for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subtle spectral variations associated with plant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Mishra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Multispectral imaging captures data across a limited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spectral bands, typically ranging from 3 to 10 bands. While it offers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less spectral detail compared to HSI, MSI can still provide valuable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for plant disease detection, especially with higher spatial resolu-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to capture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detailed spatial features of disease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Peng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Both hyper- and multi-spectral imaging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evaluated for plant disease detection, but mostly in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sensing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and Meentemeyer,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Abdulridha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Cotrozzi,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Spectral imaging data collected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remote sensing systems have high throughput but limited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resolution, leading to disease detection models primarily relying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averaged canopy color changes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Gitelson and Merzlyak, 1996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and Meentemeyer,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early disease symptoms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often manifest as small local spots before noticeable canopy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changes occur. In addition, the signal-over-noise ratio (SNR) of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sensing data is constrained by various sources of noise, including ambi-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daylight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uctuations, varying leaf slopes, and shadows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Consequently, the lack of high-SNR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sensors capturing high-spectral and spatial resolution disease signals,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along with advanced algorithms for accurate disease detection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remains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bottleneck in early plant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diagnosis, including the detection of forest diseases.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recent development of high-precision leaf spectral imagers,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known as LeafSpec, provides high-resolution images in both 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spatial domains for accurate plant health monitoring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2023a, 2023b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cost handheld leaf imaging device was designed to overcome challenges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faced by spectral imaging systems, such as inconsistent lighting sources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various leaf slopes, via a customized imaging chamber with embed-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ded light sources and a touch-based scanning mode. The leaf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device can collect hyper- or multi-spectral images of a whole leaf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10" w:lineRule="exact" w:before="21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in U.S. forests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Flower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detected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half of the 20th century and has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destroyed American elms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Ulmus americana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in urban and forest land-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scapes across the U.S.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D'Arcy,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Bernier,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Current efforts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focused on identifying and breeding disease-resistant elm trees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in restoration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Townsend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Pinchot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fore, methods capable of rapidly phenotyping trees for disease suscepti-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bility are needed to facilitate these efforts. Past research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demonstrated that Fourier transform-infrared (FT-IR) spectroscopy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sensitive enough to detect changes in elmwood chemistry following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infection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O. novo-ulmi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Martin et al., 2005a,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to differen-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tiate between trees that differ in DED susceptibility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Martin et al., 2005b,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only xylem tissues of elm trees were destructively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examined in the previous studies, and as suggested by the authors,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application of FT-IR for large-scale tree screening is uncertain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Martin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high-precision handheld LeafSpec shows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promise for scaling-up automated in-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plant phenotyping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integrated with robotic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2021, 2023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overarching goal of this study is to evaluate the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high-precision LeafSpec combined with machine learning for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phenotyping in trees. The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objectives were to determine 1) if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high-resolution spectral images collected using LeafSpec combined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machine learning can detect DED; 2) if there is a different 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high spectral resolution HSI versus high spatial resolution MSI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detecting DED; 3) can we differentiate elm genotypes with varied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susceptibility to DED through machine learning-based analysis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high-resolution leaf images in both spectral and spatial domains.</w:t>
      </w:r>
    </w:p>
    <w:p>
      <w:pPr>
        <w:autoSpaceDN w:val="0"/>
        <w:autoSpaceDE w:val="0"/>
        <w:widowControl/>
        <w:spacing w:line="198" w:lineRule="exact" w:before="22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Plant material and inoculations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American elm genotypes with known susceptibility to DED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clonally propagated in 2021, potted and grown in a greenhouse 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U.S. Department of Agriculture Forest Service Northern Research Station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Delaware, OH. The experimental unit was one clonal tree in a pot.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Trees were organized in a resolvable incomplete block design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sampling time points, including four elm genotypes and two inoc-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ulation treatments, and 4 to 12 replicates per genotype per treatment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sampling time point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four elm genotypes tested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cluded NA 57845, Princeton, RV 141, and RV 467. NA 57845 is an elm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clone known for its sensitivity to DED and has been used as a susceptible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in elms breeding programs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Haugen and Bentz,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Princeton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a commercially available American elm clone with high levels of 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tolerance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Townsend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Haugen and Bentz,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RV 141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RV 467 genotypes are unique clonal lines developed from seed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duced in controlled crosses between known DED-resistant elms. An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published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trial has indicated intermediate to low levels of tolerance</w:t>
      </w:r>
    </w:p>
    <w:p>
      <w:pPr>
        <w:autoSpaceDN w:val="0"/>
        <w:autoSpaceDE w:val="0"/>
        <w:widowControl/>
        <w:spacing w:line="172" w:lineRule="exact" w:before="278" w:after="78"/>
        <w:ind w:left="168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number of trees and leaves imaged for each genotype and inoculation treatment.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0"/>
        </w:trPr>
        <w:tc>
          <w:tcPr>
            <w:tcW w:type="dxa" w:w="1038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Elm genotypes</w:t>
            </w:r>
          </w:p>
        </w:tc>
        <w:tc>
          <w:tcPr>
            <w:tcW w:type="dxa" w:w="1176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Treatment</w:t>
            </w:r>
          </w:p>
        </w:tc>
        <w:tc>
          <w:tcPr>
            <w:tcW w:type="dxa" w:w="816"/>
            <w:gridSpan w:val="2"/>
            <w:tcBorders>
              <w:bottom w:sz="4.80000000000018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 HPI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a</w:t>
            </w:r>
          </w:p>
        </w:tc>
        <w:tc>
          <w:tcPr>
            <w:tcW w:type="dxa" w:w="528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 WPI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b</w:t>
            </w:r>
          </w:p>
        </w:tc>
        <w:tc>
          <w:tcPr>
            <w:tcW w:type="dxa" w:w="408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 WPI</w:t>
            </w:r>
          </w:p>
        </w:tc>
        <w:tc>
          <w:tcPr>
            <w:tcW w:type="dxa" w:w="524"/>
            <w:tcBorders>
              <w:top w:sz="4.0" w:val="single" w:color="#221F1F"/>
              <w:bottom w:sz="4.800000000000182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2"/>
        </w:trPr>
        <w:tc>
          <w:tcPr>
            <w:tcW w:type="dxa" w:w="1038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76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4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Trees</w:t>
            </w:r>
          </w:p>
        </w:tc>
        <w:tc>
          <w:tcPr>
            <w:tcW w:type="dxa" w:w="452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Leaves</w:t>
            </w:r>
          </w:p>
        </w:tc>
        <w:tc>
          <w:tcPr>
            <w:tcW w:type="dxa" w:w="528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Trees</w:t>
            </w:r>
          </w:p>
        </w:tc>
        <w:tc>
          <w:tcPr>
            <w:tcW w:type="dxa" w:w="408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Leaves</w:t>
            </w:r>
          </w:p>
        </w:tc>
        <w:tc>
          <w:tcPr>
            <w:tcW w:type="dxa" w:w="532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Trees</w:t>
            </w:r>
          </w:p>
        </w:tc>
        <w:tc>
          <w:tcPr>
            <w:tcW w:type="dxa" w:w="524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Leaves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84"/>
        </w:trPr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directly in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eld and in a non-destructive and rapid manner. In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 57845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Mock-inoculated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</w:tr>
      <w:tr>
        <w:trPr>
          <w:trHeight w:hRule="exact" w:val="164"/>
        </w:trPr>
        <w:tc>
          <w:tcPr>
            <w:tcW w:type="dxa" w:w="5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addition, LeafSpec has been evaluated with improved performance in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Princeton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Inoculated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</w:t>
            </w:r>
          </w:p>
        </w:tc>
      </w:tr>
      <w:tr>
        <w:trPr>
          <w:trHeight w:hRule="exact" w:val="56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Mock-inoculated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</w:t>
            </w:r>
          </w:p>
        </w:tc>
      </w:tr>
      <w:tr>
        <w:trPr>
          <w:trHeight w:hRule="exact" w:val="100"/>
        </w:trPr>
        <w:tc>
          <w:tcPr>
            <w:tcW w:type="dxa" w:w="5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detecting nutrient de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ciency and discriminating genotypes in both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15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96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RV 141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Inoculated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</w:tr>
      <w:tr>
        <w:trPr>
          <w:trHeight w:hRule="exact" w:val="70"/>
        </w:trPr>
        <w:tc>
          <w:tcPr>
            <w:tcW w:type="dxa" w:w="5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corn and soybean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Wang et al., 2020a, 2020b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Ma et al.,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Song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50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Mock-inoculated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</w:tr>
      <w:tr>
        <w:trPr>
          <w:trHeight w:hRule="exact" w:val="168"/>
        </w:trPr>
        <w:tc>
          <w:tcPr>
            <w:tcW w:type="dxa" w:w="5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 al., 2023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However, most of the previous applications of LeafSpec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Inoculated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in agricultural crop systems, and the high-precision hyper-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multi-spectral leaf imagers have yet to be evaluated in tree phenotyping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such as disease detection and resistance screening.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study, we used Dutch elm disease (DED) in American elm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example pathosystem to evaluate the capability of LeafSpec for forest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detection. Dutch elm disease, caused by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Ophiostoma ulmi and O.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novo-ulmi,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one of the most devastating and widespread invasive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RV 141 clones, and high levels of tolerance for RV 467 clones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(C. Flower, personal communication). Two levels of pathogen inocula-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treatments were tested, including mock inoculation with water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inoculation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O. novi-ulmi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Trees were inoculated following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Pinchot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Brie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y, a sterile grafting knife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make a small incision that extended into the xylem stream,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analogous to a cleft graft, about 10 cm above the base of each potted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tree. Either 5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 of water or fungal spore solution at a concentration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 × 10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spores/</w:t>
      </w:r>
      <w:r>
        <w:rPr>
          <w:rFonts w:ascii="03" w:hAnsi="03" w:eastAsia="03"/>
          <w:b w:val="0"/>
          <w:i w:val="0"/>
          <w:color w:val="221F1F"/>
          <w:sz w:val="16"/>
        </w:rPr>
        <w:t>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 was pipetted into the hole of each tree as the mock-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inoculation or inoculation treatment, respectively. The inoculation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treatment was applied on May 10 to May 12, 2022.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Visual disease evaluations</w:t>
      </w:r>
    </w:p>
    <w:p>
      <w:pPr>
        <w:autoSpaceDN w:val="0"/>
        <w:autoSpaceDE w:val="0"/>
        <w:widowControl/>
        <w:spacing w:line="210" w:lineRule="exact" w:before="212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Canopy-level symptoms induced by DED infection, including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wilting, yellowing, and browning, were rated as a percent of a tree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(using 5% decline ratings) weekly throughout the experiment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C). At the completion of the experiment, which was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18 weeks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post-inoculation (WPI), trees were destructively harvested to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pathogen infection via xylem staining. Disease progress curves of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elm genotype were plotted. The visual disease severity rating of 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symptoms before the completion of the experiment (</w:t>
      </w:r>
      <w:r>
        <w:rPr>
          <w:rFonts w:ascii="22" w:hAnsi="22" w:eastAsia="22"/>
          <w:b w:val="0"/>
          <w:i w:val="0"/>
          <w:color w:val="221F1F"/>
          <w:sz w:val="16"/>
        </w:rPr>
        <w:t>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14 WPI)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among elm genotypes using a one-way Analysis of Variance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(ANOVA) followed by Tukey honestly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difference (HSD; </w:t>
      </w:r>
      <w:r>
        <w:rPr>
          <w:rFonts w:ascii="03" w:hAnsi="03" w:eastAsia="03"/>
          <w:b w:val="0"/>
          <w:i w:val="0"/>
          <w:color w:val="221F1F"/>
          <w:sz w:val="16"/>
        </w:rPr>
        <w:t>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0.05) to evaluate differences in disease severity ratings among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elm genotype at each sampling time point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Trees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destructively sampled for a different study at 96 HPI. Thus,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imaged at 96 HPI were from a different group of trees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ones at 4 and 15 WPI. Regardless of inoculation treatment, leaves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pled at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two sampling time points (96 HPI and 4 WPI) did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 any obvious foliar symptoms of DED (asymptomatic).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leaves sampled from the inoculated treatment at 15 WPI had visible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DED symptoms, including necrotic leaf tips or yellowing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C).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detached leaf method was used for the image scans, where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detached from each tree and imaged with both hyper-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multi-spectral LeafSpec imagers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A, B). The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guration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devices is listed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Due to logistical constraints,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sampled at 96 HPI and 4 WPI were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stored on wet ice and imaged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6 and 24 h after leaves were detached from trees. In comparison,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imaged immediately after detachment at 15 WPI. A total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561 leaves were scanned for the three sampling time points, resulting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561 hyperspectral and 561 multispectral image cube data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respectively.</w:t>
      </w:r>
    </w:p>
    <w:p>
      <w:pPr>
        <w:autoSpaceDN w:val="0"/>
        <w:autoSpaceDE w:val="0"/>
        <w:widowControl/>
        <w:spacing w:line="190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Analysis of hyper- and multi-spectral image cubes</w:t>
      </w:r>
    </w:p>
    <w:p>
      <w:pPr>
        <w:autoSpaceDN w:val="0"/>
        <w:autoSpaceDE w:val="0"/>
        <w:widowControl/>
        <w:spacing w:line="208" w:lineRule="exact" w:before="222" w:after="8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chart for the analysis of hyper- and multi-spectral LeafSpec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is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Brie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y, raw hyper- and multi-spectral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LeafSpec images were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calibrated with a reference image of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strip made of white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materials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Then, leaf re-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elm genotypes.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gions in each image were segmented from the background using a</w:t>
      </w:r>
    </w:p>
    <w:p>
      <w:pPr>
        <w:autoSpaceDN w:val="0"/>
        <w:autoSpaceDE w:val="0"/>
        <w:widowControl/>
        <w:spacing w:line="196" w:lineRule="exact" w:before="12" w:after="16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threshold method based on normalized difference vegetation index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Spectral image collection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Hyper- and multi-spectral leaf images were collected utilizing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LeafSpec at three sampling time points, including 96 h post inoculation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(HPI; before any visible foliar symptoms of DED developed), 4 WPI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(during early foliar symptom development) and 15 WPI (near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conclusion of the experiment when foliage symptoms were visibly 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ticeable). Fifteen to thirty-three leaves per treatment were imaged for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9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(NDVI) heatmaps derived from the calibrated image cubes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Song et al., 2023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Traditional machine learning methods, includ-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SVM and PLS-DA, were used for the spectrum analysis. While state-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of-art deep learning models, ResNet18, were used for the spectral cube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analysis. Data (either spectra or cube images) for each elm geno-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type were split into training (70% data) and testing (30% data) subsets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same random seed to evaluate the training and testing classi-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accuracies of each machine learning-based model for the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34455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445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Handheld LeafSpec: (A) the hyperspectral leaf imager; and (B) the multispectral leaf imager. (C) A potted elm tree showing foliar symptoms of Dutch elm disease (DED)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∼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 weeks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post-inoculation with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Ophiostoma novo-ulmi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the causal agent of DED.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176" w:lineRule="exact" w:before="226" w:after="70"/>
        <w:ind w:left="2" w:right="115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gurations of hyper- and multi-spectral LeafSpec imaging devices.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00"/>
        </w:trPr>
        <w:tc>
          <w:tcPr>
            <w:tcW w:type="dxa" w:w="149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gurations</w:t>
            </w:r>
          </w:p>
        </w:tc>
        <w:tc>
          <w:tcPr>
            <w:tcW w:type="dxa" w:w="1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 LeafSpec</w:t>
            </w:r>
          </w:p>
        </w:tc>
        <w:tc>
          <w:tcPr>
            <w:tcW w:type="dxa" w:w="20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Multispectral LeafSpec</w:t>
            </w:r>
          </w:p>
        </w:tc>
      </w:tr>
      <w:tr>
        <w:trPr>
          <w:trHeight w:hRule="exact" w:val="234"/>
        </w:trPr>
        <w:tc>
          <w:tcPr>
            <w:tcW w:type="dxa" w:w="3468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imager</w:t>
            </w:r>
          </w:p>
        </w:tc>
        <w:tc>
          <w:tcPr>
            <w:tcW w:type="dxa" w:w="20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imager</w:t>
            </w:r>
          </w:p>
        </w:tc>
      </w:tr>
      <w:tr>
        <w:trPr>
          <w:trHeight w:hRule="exact" w:val="206"/>
        </w:trPr>
        <w:tc>
          <w:tcPr>
            <w:tcW w:type="dxa" w:w="14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Mechanism</w:t>
            </w:r>
          </w:p>
        </w:tc>
        <w:tc>
          <w:tcPr>
            <w:tcW w:type="dxa" w:w="1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Push-broom</w:t>
            </w:r>
          </w:p>
        </w:tc>
        <w:tc>
          <w:tcPr>
            <w:tcW w:type="dxa" w:w="20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Snapshot</w:t>
            </w:r>
          </w:p>
        </w:tc>
      </w:tr>
      <w:tr>
        <w:trPr>
          <w:trHeight w:hRule="exact" w:val="18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Embedded light source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Halogen lights</w:t>
            </w:r>
          </w:p>
        </w:tc>
        <w:tc>
          <w:tcPr>
            <w:tcW w:type="dxa" w:w="2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LED panel</w:t>
            </w:r>
          </w:p>
        </w:tc>
      </w:tr>
      <w:tr>
        <w:trPr>
          <w:trHeight w:hRule="exact" w:val="16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wavebands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368</w:t>
            </w:r>
          </w:p>
        </w:tc>
        <w:tc>
          <w:tcPr>
            <w:tcW w:type="dxa" w:w="2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</w:tr>
      <w:tr>
        <w:trPr>
          <w:trHeight w:hRule="exact" w:val="18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Spectral range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446 to 929 nm</w:t>
            </w:r>
          </w:p>
        </w:tc>
        <w:tc>
          <w:tcPr>
            <w:tcW w:type="dxa" w:w="2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400, 473, 560, 595, 660, 880 nm</w:t>
            </w:r>
          </w:p>
        </w:tc>
      </w:tr>
      <w:tr>
        <w:trPr>
          <w:trHeight w:hRule="exact" w:val="16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Spectral resolution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 to 2 nm</w:t>
            </w:r>
          </w:p>
        </w:tc>
        <w:tc>
          <w:tcPr>
            <w:tcW w:type="dxa" w:w="2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</w:tr>
      <w:tr>
        <w:trPr>
          <w:trHeight w:hRule="exact" w:val="232"/>
        </w:trPr>
        <w:tc>
          <w:tcPr>
            <w:tcW w:type="dxa" w:w="14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Spatial resolution</w:t>
            </w:r>
          </w:p>
        </w:tc>
        <w:tc>
          <w:tcPr>
            <w:tcW w:type="dxa" w:w="1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" w:after="0"/>
              <w:ind w:left="7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∼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 mm/pixel</w:t>
            </w:r>
          </w:p>
        </w:tc>
        <w:tc>
          <w:tcPr>
            <w:tcW w:type="dxa" w:w="20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" w:after="0"/>
              <w:ind w:left="62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∼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0.04 mm/pixel</w:t>
            </w:r>
          </w:p>
        </w:tc>
      </w:tr>
    </w:tbl>
    <w:p>
      <w:pPr>
        <w:autoSpaceDN w:val="0"/>
        <w:autoSpaceDE w:val="0"/>
        <w:widowControl/>
        <w:spacing w:line="210" w:lineRule="exact" w:before="372" w:after="0"/>
        <w:ind w:left="0" w:right="144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of DED. The detailed analysis procedures of hyper- and multi-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spectral LeafSpec images were described in the following subsections.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4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2.4.1. Analysis of averaged spectra derived from hyper- and multi-spectral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image cubes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averaged spectrum of a leaf sample was calculated by averaging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spectrumsof all the pixels in the leaf regions.The preprocessingsteps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averaged spectra derived from hyperspectral image cubes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adapted from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 et al. 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First, wavelengths at two extreme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ends (&lt;490 nm and &gt;900 nm) were removed. Then, spectra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smoothed using a Savitzky-Golay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with a second-order polynomial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 window size of 11 data points. Lastly, the number of features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reduced by half to 156 wavelengths/bands using a self-developed 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tral binning function. In comparison, averaged spectra derived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6-band multispectral image were directly used for further analysis.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classify the mock-inoculated and DED-inoculated treatments,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commonly used supervised machine learning models were tested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averaged spectra derived from hyper- and multi-spectral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LeafSpec images, including linear support vector machine (SVM)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partial least square discriminant analysis (PLS-DA). The linear kernel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SVM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nds a linear separator (hyperplane) that maximizes the margin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between classes with the least error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Cortes and Vapnik,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PLS-DA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aims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a latent space representation that maximizes the separation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between classes. It can handle multicollinearity in spectral data and cap-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the relevant variation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Chevallier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 for SVM and PLS-DA models were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ne-toned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grid search and 10-fold cross-validation. The hyperparameters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model were selected according to the best training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accuracy. The range of penalty parameter C in the SVM models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 from 0.001 to 1000 on a logarithmic scale between 10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10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 xml:space="preserve">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order to maximize the margin for better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results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minimize the misclassi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errors and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concerns.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range of the number of latent variables for PLS-DA models was 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2 to 5 for similar reasons. The detailed hyperparameters for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learning-based model used in this study were listed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Table S1. SVM and PLSDA models were built using the SVM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PLSRegression packages, respectively. Both packages are in the scikit-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 library in Python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Pedregosa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6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2.4.2. Direct analysis of hyper- and multi-spectral cube images using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pre-trained CNN models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make full use of the spectral and spatial features in hyper-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multi-spectral images, pre-trained convolutional neural network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08" w:lineRule="exact" w:before="218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(CNN) models, ResNet18, were built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ne-tuned to classify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collected from mock-inoculated and inoculated elm trees. ResNet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reformulate the layers as learning residual functions with refer-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to the layer inputs, which facilitates the training of substantially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deeper networks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ResNet18, with its deep layers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skip connections, may have the potential to effectively capture complex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spatial and spectral features from leaf-level spectral images.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preprocessing, spectral images at two extreme ends (&lt;490 nm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&gt;900 nm) were removed, and neighbor images were binned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gether using a window size of 5 to reduce multilinearity.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band image of 560 nm in the multispectral image at 15 WPI was aban-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doned as an outlier after visual checking of all image bands. After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processing, 62-band image cubes were used as input to build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hyperspectral ResNet18 models for all three sampling time points.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multispectral ResNet18 models, 6-band image cubes were used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for 96 HPI and 4 WPI, and 5-band image cubes were used for 15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WPI. The adaptive moment estimation algorithm, known as the Adam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optimizer, was chosen to iterate the cross-entropy loss function with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rate of 0.001. A total of 200 epochs were executed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a callback function to record the best performance of the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ResNet18 models. The ResNet-18 model architecture was built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PyTorch library in Python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Paszke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2.4.3. Visualization of spectral and spatial feature patterns in DED detection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models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better interpret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models built upon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algorithms, spectral and spatial feature importance patterns were plot-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ted for the best-performing SVM models built upon averaged spectra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derived from hyperspectral images and the ResNet18 CNN model built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upon multispectral images, respectively. In the linear SVM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spectral feature importance was measured by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cients, representing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weights assigned to each predictor variable in the linear combina-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that was used to make predictions. In the ResNet18 CNN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upon multispectral cube images, the class-speci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heatmaps were generated using Gradient-weighted Class Activation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Mapping (Grad-CAM)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Selvaraju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highlighted regions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each Grad-CAM heatmap represent relatively important features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model's prediction, which might indicate symptomatic leaves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current study.</w:t>
      </w:r>
    </w:p>
    <w:p>
      <w:pPr>
        <w:autoSpaceDN w:val="0"/>
        <w:autoSpaceDE w:val="0"/>
        <w:widowControl/>
        <w:spacing w:line="198" w:lineRule="exact" w:before="34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autoSpaceDE w:val="0"/>
        <w:widowControl/>
        <w:spacing w:line="190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Visual ratings of foliar symptoms induced by DED infection</w:t>
      </w:r>
    </w:p>
    <w:p>
      <w:pPr>
        <w:autoSpaceDN w:val="0"/>
        <w:autoSpaceDE w:val="0"/>
        <w:widowControl/>
        <w:spacing w:line="210" w:lineRule="exact" w:before="212" w:after="45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development of foliar symptoms potentially induced by 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inoculation varied among elm genotypes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Foliar symptoms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wilting were observed as early as 2 WPI. However, among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elm genotypes, only NA 57845 had an average rating of over 20%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throughout the experiment. A decrease in visual ratings of DED severity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occurred from 6 to 9 WPI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A) in tandem with a second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ush of veg-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etative growth in epicormic branches and basal sprouts (data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shown). At 14 WPI, NA 57845 had the greatest DED severity ratings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among all four elm genotypes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&lt; 0.0001), numerically followed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RV 141, Princeton, and RV 467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B). The visual assessment of DED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38570" cy="9817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981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1440" w:right="144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 chart of hyper- and multi-spectral LeafSpec image analysis for Dutch elm disease detection and resistant screening.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3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X. Wei, J. Zhang, A.O. Conrad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76290" cy="21780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2178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(A) Disease progress curves of elm trees inoculated with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Ophiostoma novo-ulmi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based on the visual assessment foliar symptoms potentially induced by the infection of Dutch elm</w:t>
      </w:r>
    </w:p>
    <w:p>
      <w:pPr>
        <w:autoSpaceDN w:val="0"/>
        <w:autoSpaceDE w:val="0"/>
        <w:widowControl/>
        <w:spacing w:line="162" w:lineRule="exact" w:before="1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diseases (shaped regions were 95% 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dence intervals of estimated mean of visual disease rating,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= 4 to 12); (B) Comparison of disease severity among four elm genotypes at 14 weeks</w:t>
      </w:r>
    </w:p>
    <w:p>
      <w:pPr>
        <w:autoSpaceDN w:val="0"/>
        <w:autoSpaceDE w:val="0"/>
        <w:widowControl/>
        <w:spacing w:line="162" w:lineRule="exact" w:before="8" w:after="47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post-inoculation using one-way Analysis of Variance (ANOVA) followed by Tukey honestly signi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cant difference (HSD) with</w:t>
      </w:r>
      <w:r>
        <w:rPr>
          <w:w w:val="98.09230657724234"/>
          <w:rFonts w:ascii="03" w:hAnsi="03" w:eastAsia="03"/>
          <w:b w:val="0"/>
          <w:i w:val="0"/>
          <w:color w:val="221F1F"/>
          <w:sz w:val="13"/>
        </w:rPr>
        <w:t xml:space="preserve"> α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level of 0.05.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symptoms among the four elm genotypes in the current study is consis-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tent with previous studies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Flower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Pinchot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found NA 57845 as susceptible and Princeton and RV 467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resistant to DED. Previous studies found RV 141 to initially exhibit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tolerance to DED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Flower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Pinchot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symptom development increasing substantially two years after inocula-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(Flower, personal communication).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14 WPI,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67.6% of elm trees inoculated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O. novi-ulmi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68)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showed foliar symptoms of DED, such as wilting, yellowing, or necrosis,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rmed infection with DED via underbark staining.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nearly 40% of mock-inoculated elm trees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25) also showed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foliar symptoms, such as wilting and yellowing, but none exhibited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discolorations on the xylem tissues indicating an absence of DED infec-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(data not shown). Foliar symptoms could be attributed to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causes besides DED, so more sensitive methods for evaluating DED are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the lowest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lower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accuracy at 4 WPI than 96 HPI can be potentially explained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second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ush of vegetative growth caused by fertilizer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sampling time point at 96 HPI. The new vegetative growth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might outweigh the DED infection and lead to less prominent 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signals at 4 WPI than 96 HPI. Leaves sampled from the inoculated elm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trees at 15 WPI already had visible DED symptoms, so it was expected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have a higher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performance at 15 WPI than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sampling time points with no obvious foliar symptoms of DED.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addition, the temporary wet-ice storage of leaves before imaging at 96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HPI and 4 WPI might also cause leaf chemical statuses, as suggested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Juneau and Tarasoff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This may potentially confound the 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signals and lead to a lower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performance in separating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from mock-inoculated and inoculated elm trees at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sampling time points than 15 WPI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needed.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Generally, models built upon hyperspectral data had higher training</w:t>
      </w:r>
    </w:p>
    <w:p>
      <w:pPr>
        <w:autoSpaceDN w:val="0"/>
        <w:autoSpaceDE w:val="0"/>
        <w:widowControl/>
        <w:spacing w:line="196" w:lineRule="exact" w:before="14" w:after="1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but varied testing accuracies compared to models built upon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performances for DED detection using hyper- and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multi-spectral leaf images</w:t>
      </w:r>
    </w:p>
    <w:p>
      <w:pPr>
        <w:autoSpaceDN w:val="0"/>
        <w:autoSpaceDE w:val="0"/>
        <w:widowControl/>
        <w:spacing w:line="210" w:lineRule="exact" w:before="21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Regardless of hyper- or multispectral images and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used, overall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accuracies varied among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sampling time points after inoculation treatments to separate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mock-inoculated and inoculated elm trees. The highest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accuracy was achieved at 15 WPI, followed by 96 HPI, and 4 WPI</w:t>
      </w:r>
    </w:p>
    <w:p>
      <w:pPr>
        <w:autoSpaceDN w:val="0"/>
        <w:autoSpaceDE w:val="0"/>
        <w:widowControl/>
        <w:spacing w:line="158" w:lineRule="exact" w:before="33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0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multispectral data (averaged spectrum or cube image)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accuracy represents the accuracy of a model on the data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trained on, while the testing accuracy indicates the model's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on unseen data. Models built upon hyperspectral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capture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spectral variations and potentially extract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discriminative features of leaves collected from mock-inoculated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inoculated elm trees, leading to higher training accuracy than multi-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spectral data. However, the testing accuracies of these models can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72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accuracies of machine learning models for the analysis of hyper- and multi-spectral images to separate leaves from mock-inoculated and inoculated elm trees.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2"/>
        </w:trPr>
        <w:tc>
          <w:tcPr>
            <w:tcW w:type="dxa" w:w="10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</w:t>
            </w:r>
          </w:p>
        </w:tc>
        <w:tc>
          <w:tcPr>
            <w:tcW w:type="dxa" w:w="1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Input</w:t>
            </w:r>
          </w:p>
        </w:tc>
        <w:tc>
          <w:tcPr>
            <w:tcW w:type="dxa" w:w="15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</w:t>
            </w:r>
          </w:p>
        </w:tc>
        <w:tc>
          <w:tcPr>
            <w:tcW w:type="dxa" w:w="7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 HPI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f</w:t>
            </w:r>
          </w:p>
        </w:tc>
        <w:tc>
          <w:tcPr>
            <w:tcW w:type="dxa" w:w="7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0" w:right="3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 WPI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g</w:t>
            </w:r>
          </w:p>
        </w:tc>
        <w:tc>
          <w:tcPr>
            <w:tcW w:type="dxa" w:w="65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5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 WPI</w:t>
            </w:r>
          </w:p>
        </w:tc>
        <w:tc>
          <w:tcPr>
            <w:tcW w:type="dxa" w:w="7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058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6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h</w:t>
            </w:r>
          </w:p>
        </w:tc>
        <w:tc>
          <w:tcPr>
            <w:tcW w:type="dxa" w:w="73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i</w:t>
            </w:r>
          </w:p>
        </w:tc>
        <w:tc>
          <w:tcPr>
            <w:tcW w:type="dxa" w:w="1426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</w:t>
            </w:r>
          </w:p>
        </w:tc>
        <w:tc>
          <w:tcPr>
            <w:tcW w:type="dxa" w:w="65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</w:t>
            </w:r>
          </w:p>
        </w:tc>
        <w:tc>
          <w:tcPr>
            <w:tcW w:type="dxa" w:w="145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</w:t>
            </w:r>
          </w:p>
        </w:tc>
        <w:tc>
          <w:tcPr>
            <w:tcW w:type="dxa" w:w="78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</w:t>
            </w:r>
          </w:p>
        </w:tc>
      </w:tr>
      <w:tr>
        <w:trPr>
          <w:trHeight w:hRule="exact" w:val="202"/>
        </w:trPr>
        <w:tc>
          <w:tcPr>
            <w:tcW w:type="dxa" w:w="1058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a</w:t>
            </w:r>
          </w:p>
        </w:tc>
        <w:tc>
          <w:tcPr>
            <w:tcW w:type="dxa" w:w="192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Averaged spectrum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d</w:t>
            </w:r>
          </w:p>
        </w:tc>
        <w:tc>
          <w:tcPr>
            <w:tcW w:type="dxa" w:w="1576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</w:t>
            </w:r>
          </w:p>
        </w:tc>
        <w:tc>
          <w:tcPr>
            <w:tcW w:type="dxa" w:w="784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72.18</w:t>
            </w:r>
          </w:p>
        </w:tc>
        <w:tc>
          <w:tcPr>
            <w:tcW w:type="dxa" w:w="734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62.41</w:t>
            </w:r>
          </w:p>
        </w:tc>
        <w:tc>
          <w:tcPr>
            <w:tcW w:type="dxa" w:w="1426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69.83</w:t>
            </w:r>
          </w:p>
        </w:tc>
        <w:tc>
          <w:tcPr>
            <w:tcW w:type="dxa" w:w="65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63.79</w:t>
            </w:r>
          </w:p>
        </w:tc>
        <w:tc>
          <w:tcPr>
            <w:tcW w:type="dxa" w:w="145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4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99.30</w:t>
            </w:r>
          </w:p>
        </w:tc>
        <w:tc>
          <w:tcPr>
            <w:tcW w:type="dxa" w:w="784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85.92</w:t>
            </w:r>
          </w:p>
        </w:tc>
      </w:tr>
      <w:tr>
        <w:trPr>
          <w:trHeight w:hRule="exact" w:val="184"/>
        </w:trPr>
        <w:tc>
          <w:tcPr>
            <w:tcW w:type="dxa" w:w="10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PLS-DA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b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20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Cube image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e</w:t>
            </w:r>
          </w:p>
        </w:tc>
        <w:tc>
          <w:tcPr>
            <w:tcW w:type="dxa" w:w="1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62.07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62.07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56.86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43.14</w:t>
            </w:r>
          </w:p>
        </w:tc>
        <w:tc>
          <w:tcPr>
            <w:tcW w:type="dxa" w:w="1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4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90.16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75.81</w:t>
            </w:r>
          </w:p>
        </w:tc>
      </w:tr>
      <w:tr>
        <w:trPr>
          <w:trHeight w:hRule="exact" w:val="172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68.42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57.89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68.97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63.79</w:t>
            </w:r>
          </w:p>
        </w:tc>
        <w:tc>
          <w:tcPr>
            <w:tcW w:type="dxa" w:w="1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85.92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83.80</w:t>
            </w:r>
          </w:p>
        </w:tc>
      </w:tr>
      <w:tr>
        <w:trPr>
          <w:trHeight w:hRule="exact" w:val="122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5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</w:t>
            </w:r>
          </w:p>
        </w:tc>
        <w:tc>
          <w:tcPr>
            <w:tcW w:type="dxa" w:w="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65.52</w:t>
            </w:r>
          </w:p>
        </w:tc>
        <w:tc>
          <w:tcPr>
            <w:tcW w:type="dxa" w:w="7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53.45</w:t>
            </w:r>
          </w:p>
        </w:tc>
        <w:tc>
          <w:tcPr>
            <w:tcW w:type="dxa" w:w="14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60.78</w:t>
            </w:r>
          </w:p>
        </w:tc>
        <w:tc>
          <w:tcPr>
            <w:tcW w:type="dxa" w:w="6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43.14</w:t>
            </w:r>
          </w:p>
        </w:tc>
        <w:tc>
          <w:tcPr>
            <w:tcW w:type="dxa" w:w="14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4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88.52</w:t>
            </w:r>
          </w:p>
        </w:tc>
        <w:tc>
          <w:tcPr>
            <w:tcW w:type="dxa" w:w="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69.35</w:t>
            </w:r>
          </w:p>
        </w:tc>
      </w:tr>
      <w:tr>
        <w:trPr>
          <w:trHeight w:hRule="exact" w:val="50"/>
        </w:trPr>
        <w:tc>
          <w:tcPr>
            <w:tcW w:type="dxa" w:w="10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ResNet18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c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52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63.36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69.17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62.61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57.14</w:t>
            </w:r>
          </w:p>
        </w:tc>
        <w:tc>
          <w:tcPr>
            <w:tcW w:type="dxa" w:w="1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100.00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95.00</w:t>
            </w:r>
          </w:p>
        </w:tc>
      </w:tr>
      <w:tr>
        <w:trPr>
          <w:trHeight w:hRule="exact" w:val="206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5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3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70.00</w:t>
            </w:r>
          </w:p>
        </w:tc>
        <w:tc>
          <w:tcPr>
            <w:tcW w:type="dxa" w:w="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66.67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4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67.31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66.67</w:t>
            </w:r>
          </w:p>
        </w:tc>
        <w:tc>
          <w:tcPr>
            <w:tcW w:type="dxa" w:w="14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4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92.06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92.19</w:t>
            </w:r>
          </w:p>
        </w:tc>
      </w:tr>
    </w:tbl>
    <w:p>
      <w:pPr>
        <w:autoSpaceDN w:val="0"/>
        <w:autoSpaceDE w:val="0"/>
        <w:widowControl/>
        <w:spacing w:line="214" w:lineRule="exact" w:before="2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SVM = Linear support vector machine.</w:t>
      </w:r>
    </w:p>
    <w:p>
      <w:pPr>
        <w:autoSpaceDN w:val="0"/>
        <w:autoSpaceDE w:val="0"/>
        <w:widowControl/>
        <w:spacing w:line="214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PLS-DA = Partial least square discriminant analysis.</w:t>
      </w:r>
    </w:p>
    <w:p>
      <w:pPr>
        <w:autoSpaceDN w:val="0"/>
        <w:autoSpaceDE w:val="0"/>
        <w:widowControl/>
        <w:spacing w:line="212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ResNet18 = A pretrained 18-layer deep convolutional neural network.</w:t>
      </w:r>
    </w:p>
    <w:p>
      <w:pPr>
        <w:autoSpaceDN w:val="0"/>
        <w:autoSpaceDE w:val="0"/>
        <w:widowControl/>
        <w:spacing w:line="166" w:lineRule="exact" w:before="54" w:after="0"/>
        <w:ind w:left="108" w:right="504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Averaged spectrum = spectrum pro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 calculated by averaging all pixels of a leaf image.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Cube image = three-dimensional hyper- or multispectral image cubes.</w:t>
      </w:r>
    </w:p>
    <w:p>
      <w:pPr>
        <w:autoSpaceDN w:val="0"/>
        <w:autoSpaceDE w:val="0"/>
        <w:widowControl/>
        <w:spacing w:line="212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HPI = hour(s) post inoculation.</w:t>
      </w:r>
    </w:p>
    <w:p>
      <w:pPr>
        <w:autoSpaceDN w:val="0"/>
        <w:autoSpaceDE w:val="0"/>
        <w:widowControl/>
        <w:spacing w:line="214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WPI = week(s) post inoculation.</w:t>
      </w:r>
    </w:p>
    <w:p>
      <w:pPr>
        <w:autoSpaceDN w:val="0"/>
        <w:autoSpaceDE w:val="0"/>
        <w:widowControl/>
        <w:spacing w:line="212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h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Hyper = high-spectral resolution hyperspectral LeafSpec image.</w:t>
      </w:r>
    </w:p>
    <w:p>
      <w:pPr>
        <w:autoSpaceDN w:val="0"/>
        <w:autoSpaceDE w:val="0"/>
        <w:widowControl/>
        <w:spacing w:line="214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Multi = high-spatial resolution multispectral LeafSpec image.</w:t>
      </w:r>
    </w:p>
    <w:p>
      <w:pPr>
        <w:autoSpaceDN w:val="0"/>
        <w:autoSpaceDE w:val="0"/>
        <w:widowControl/>
        <w:spacing w:line="158" w:lineRule="exact" w:before="20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208" w:lineRule="exact" w:before="220" w:after="0"/>
        <w:ind w:left="0" w:right="4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vary, indicating their sensitivity to different testing scenarios.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built upon the averaged spectrums, hyperspectral typically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had higher testing accuracies than multispectral. While for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upon cube images, multispectral had comparable testing accura-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cies with hyperspectral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both hyper- and multi-spectral images, deep learning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upon cube images had higher or comparable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cies in the training datasets but always higher accuracies in the testing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datasets than traditional machine learning models built upon averaged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spectrum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Deep learning models, including ResNet18, often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require larger amounts of training data compared to traditional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 learning models, such as SVM or PLS-DA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lower training accuracies of ResNet18 than SVM or PLS-DA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potentially explained by the limited sample size in the 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study. However, the higher testing accuracies of ResNet18 models sug-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gest that they can effectively generalize their learned representations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distinguish between mock-inoculated and DED-inoculated treatment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unseen spectral leaf images. In addition, ResNet18 models were built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rectly upon spectral image cubes, which allowed them to simulta-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neously capture spatial and spectral features of DED infection.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contrast, SVM or PLS-DA models built upon spectrum derived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spectral images only considered spectral features, potentially missing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 on valuable spatial information that can aid in accurate DED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 Nevertheless, results indicate that the deep learning models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sidering both spectral and spatial features of high-resolution LeafSpec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have advantages over traditional machine learning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upon spectral features alone for DED detection.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better visualize leaves sampled from healthy and DED-infected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elm trees, leaf-level attention maps representing spatial feature impor-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 were generated using Grad-CAM in the ResNet18 CNN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built upon multispectral cube images.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hotter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areas in the attention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map were the prioritized locations used by the CNN model for DED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tection. Two distinct feature distributions were observed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from inoculated and mock-inoculated trees. Edges and symp-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tomatic spots on the leaves were highlighted as important spatial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tures to distinguish leaves from inoculated and mock-inoculated trees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DED infection affects the xylem water transportation, thus lead-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to foliar wilting symptoms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Haugen,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D'Arcy,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Bernier,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At the leaf level, edges are away from the main xylem channel,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typically major or second veins. Plants usually sacri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 leaf edges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under vascular stress, which could explain why leaf edges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selected in addition to symptomatic spots when differentiating elm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from inoculated and mock-inoculated trees.</w:t>
      </w:r>
    </w:p>
    <w:p>
      <w:pPr>
        <w:autoSpaceDN w:val="0"/>
        <w:autoSpaceDE w:val="0"/>
        <w:widowControl/>
        <w:spacing w:line="208" w:lineRule="exact" w:before="20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Spectral and spatial feature patterns of elm genotypes with different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susceptibility to DED</w:t>
      </w:r>
    </w:p>
    <w:p>
      <w:pPr>
        <w:autoSpaceDN w:val="0"/>
        <w:autoSpaceDE w:val="0"/>
        <w:widowControl/>
        <w:spacing w:line="210" w:lineRule="exact" w:before="212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best-performing DED detection models were investigated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 to explore their applications in screening different elm genotypes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DED resistance. Because disease progressed differently among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four elm genotypes,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models were built and cross-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validated among elm genotypes using averaged spectrum derived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hyperspectral image cubes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A). Interestingly, the NA 57845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performed better in classifying the spectrums of itself and RV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141 than the spectrums of Princeton and RV 467. These two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had better performance in classifying the combined spectrums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Princeton and RV 467 models. On the other hand, the Princeton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performed better in classifying itself and RV 467 than classifying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spectrums of NA 57845 and RV 141. These results suggest that 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les of susceptible and resistant elm genotypes differ following inoc-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ulation. This may indicate differences in induced chemicals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susceptible and resistant trees following infection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O. novo-ulmi,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reported in previous studies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Martin et al., 2005a, 2005b, 2007,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the averaged spectrum models, the SVM model built upon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hyperspectral images at 15 WPI had the highest prediction accuracies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3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X. Wei, J. Zhang, A.O. Conrad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23279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2327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(A)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performances of Linear Support Vector Machine (SVM) models of each elm genotype for Dutch elm disease (DED) detection via cross-validation; (B) Coef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cients</w:t>
      </w:r>
    </w:p>
    <w:p>
      <w:pPr>
        <w:autoSpaceDN w:val="0"/>
        <w:autoSpaceDE w:val="0"/>
        <w:widowControl/>
        <w:spacing w:line="162" w:lineRule="exact" w:before="10" w:after="47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plots of the linear SVM models representing the importance of spectral wavelengths or features in DED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models for each elm genotype.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elm genotypes showed attention maps with colors similar to those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inoculated group, indicating a response to the disease.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hand, the attention maps of the resistant elm genotypes exhibited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colors resembling those of the mock-inoculated group, suggesting a lack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response to the disease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4 and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provide further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evidence that leaf-level spatial feature patterns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by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models can effectively distinguish between susceptible and resistant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elm genotypes, which can be useful for identifying disease-resistant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genotypes and informing disease management strategies.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Advantages and limitations</w:t>
      </w:r>
    </w:p>
    <w:p>
      <w:pPr>
        <w:autoSpaceDN w:val="0"/>
        <w:autoSpaceDE w:val="0"/>
        <w:widowControl/>
        <w:spacing w:line="208" w:lineRule="exact" w:before="214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novel leaf-level imaging solutions, including high spectral reso-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lution HSI and high spatial resolution MSI combined with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learning, were evaluated side-by-side for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time in detecting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DED and screening genotypes for disease resistance in American elms.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indicated that HSI had an advantage in detecting DED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early stage of infection before disease symptoms were visible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eyes. The rich spectral information provided by HSI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potentially capture plant early responses to the pathogen infection.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Meanwhile, MSI combined with deep learning also showed an advan-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tage in capturing symptomatic spots on the leaves once foliar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symptoms appeared because of its high spatial resolution images.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innovative engineering design of LeafSpec, which includes an enclosed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imaging chamber with embedded uniform light sources, ensured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imaging quality with a high signal-over-noise ratio and thus built a suc-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cessful foundation for further machine learning-based analysis.</w:t>
      </w:r>
    </w:p>
    <w:p>
      <w:pPr>
        <w:autoSpaceDN w:val="0"/>
        <w:autoSpaceDE w:val="0"/>
        <w:widowControl/>
        <w:spacing w:line="210" w:lineRule="exact" w:before="0" w:after="47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other hand, we acknowledged that the current study had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limitations. Firstly, as a proof-of-concept study, the elm trees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evaluated were grown under a controlled environment. Factors like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light conditions, seasonal variations, or interactions with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pathogens might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the spectral signatures of the leaves.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36870" cy="29235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923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4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RGB and attention maps of representative leaves for each elm genotype infected with Dutch elm disease (DED). RGB images were derived from multispectral leaf images at 15 weeks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post inoculation. Attention maps representing the spatial feature patterns of the ResNet18 DED detection model were generated using Gradient-weighted Class Activation Mapping.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highlighted regions in each attention map were the most important regions in the image to predict DED infection.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Secondly, only four genotypes of American elms were included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due to logistical constraints. For future studies, it would be valu-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to explore a broader range of elm genotypes to further assess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model's generalizability and validate models developed in this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different environmental conditions, potentially enhancing its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plicability. By broadening the scope of evaluated elm genotypes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testing in varied environmental settings, we believe there is immense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potential to re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and extend the applicability of the proposed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solutions that would pave the way for advanced, accurate,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DED detection and resistance screening in the future.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210" w:lineRule="exact" w:before="208" w:after="32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Forestry at Purdue University. We thank the staff and undergraduate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terns with the USDA FS Northern Research Station in Delaware, OH,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maintenance of the elm assay. We thank members of the ABE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Senor lab in the Department of Agricultural and Biological Engineering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Purdue University for their help with the data collection. Mention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trade names or commercial products in this article is solely for the pur-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pose of providing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information and does not imply recommen-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dation or endorsement by Purdue University or USDA. Purdue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USDA are equal opportunity providers and employers.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86"/>
        </w:trPr>
        <w:tc>
          <w:tcPr>
            <w:tcW w:type="dxa" w:w="3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Conclusions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1294" w:firstLine="0"/>
              <w:jc w:val="righ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Appendix A. Supplementary data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current study, high-resolution leaf images collected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hyper and multi-spectral LeafSpec imagers combined with ma-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02" w:lineRule="exact" w:before="0" w:after="124"/>
        <w:ind w:left="17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Supplementary data to this article can be found online at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9" w:history="1">
          <w:r>
            <w:rPr>
              <w:rStyle w:val="Hyperlink"/>
            </w:rPr>
            <w:t xml:space="preserve">https://doi. 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9" w:history="1">
          <w:r>
            <w:rPr>
              <w:rStyle w:val="Hyperlink"/>
            </w:rPr>
            <w:t>org/10.1016/j.aiia.2023.09.003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chine learning were able to separate leaves from DED-infected and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non-infected trees, although accuracy varied depending on machine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78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model and time point following inoculation.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that incorporate both spectral and spatial features of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resolution spectral leaf images demonstrate superior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traditional machine learning models built upon spectral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alone in detecting DED infection in American elm. Distinct leaf-level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spatial feature distributions were also observed between elm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inoculated and mock-inoculated elm trees. Similar spectral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spatial patterns were found between elm genotypes with similar sus-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ceptibility to DED after pathogen inoculation. Results demonstrate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machine learning-based spectral and spatial analysis of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resolution hyper- and multi-spectral leaf images can detect DED and 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tentially be useful in screening for elm genotypes for susceptibility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DED. Though further studies are needed, these high-precision and por-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table spectral leaf imagers combined with machine learning have dem-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onstrated promising potential for accurate disease phenotyping in trees.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Abdulridha, J., Batuman, O., Ampatzidis, Y., 2019. UAV-based remote sensing technique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detect citrus canker disease utilizing hyperspectral imaging and machine learning.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Remote Sens. 11 (11), 1373.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2" w:history="1">
          <w:r>
            <w:rPr>
              <w:rStyle w:val="Hyperlink"/>
            </w:rPr>
            <w:t>https://doi.org/10.3390/rs11111373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Bernier, L.,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Dutch elm disease. In: Asiegbu, F., Kovalchuk, A. (Eds.), Forest Microbi-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ology. 2. Elsevier, Amsterdam, The Netherlands, pp. 291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309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Bian, L., Zhang, H., Ge, Y.,</w:t>
      </w:r>
      <w:r>
        <w:rPr>
          <w:w w:val="98.09230657724234"/>
          <w:rFonts w:ascii="01" w:hAnsi="01" w:eastAsia="01"/>
          <w:b w:val="0"/>
          <w:i w:val="0"/>
          <w:color w:val="221F1F"/>
          <w:sz w:val="13"/>
        </w:rPr>
        <w:hyperlink r:id="rId23" w:history="1">
          <w:r>
            <w:rPr>
              <w:rStyle w:val="Hyperlink"/>
            </w:rPr>
            <w:t xml:space="preserve"> Č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epl, J., Stejskal, J., El-Kassaby, Y.A., 2022. Closing the gap be-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tween phenotyping and genotyping: review of advanced, image-based phenotyping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technologies in forestry. Ann. For. Sci. 79 (1),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https://doi.org/10.1186/s13595-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022-01143-x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Bock, C.H., Barbedo, J.G., Del Ponte, E.M., Bohnenkamp, D., Mahlein, A.K., 2020. From visual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estimates to fully automated sensor-based measurements of plant disease severity: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status and challenges for improving accuracy. Phytopathol. Res. 2 (1),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doi.org/10.1186/s42483-020-00049-8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G., Meentemeyer, R.K.,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Remote sensing of forest damage by diseases and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 xml:space="preserve">sects. In: Weng, Q. (Ed.), Remote Sensing for Sustainability. 2017. CRC Press, Boca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Raton, FL, pp. 145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162 Section II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4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Z., Wang, J., Wang, T., Song, Z., Li, Y., Huang, Y., Wang, L., Jin, J., 2021. Automated in-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leaf-level hyperspectral imaging of corn plants using a Cartesian robotic plat-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form. Comput. Electron. Agric. 183, 105996.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https://doi.org/10.1016/j.compag.2021.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105996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Disclosure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Z., Wang, J., Jin, J., 2023. Fully automated proximal hyperspectral imaging system</w:t>
      </w:r>
    </w:p>
    <w:p>
      <w:pPr>
        <w:autoSpaceDN w:val="0"/>
        <w:autoSpaceDE w:val="0"/>
        <w:widowControl/>
        <w:spacing w:line="156" w:lineRule="exact" w:before="0" w:after="152"/>
        <w:ind w:left="0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high-resolution and high-quality in vivo soybean phenotyping. Precis. Agric.,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N/A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Xing Wei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Conceptualization, Methodology, Investigation, Formal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analysis, Software, Visualization, Project administration, Writing - orig-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inal draft.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Jinnuo Zhang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Data curation, Formal analysis, Software,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Visualization,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Anna O. Conrad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Conceptual-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ization, Methodology,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Charles E. Flower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Conceptualization, Methodology, Resources,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Cornelia C. Pinchot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Conceptualization, Methodology, Resources, Writ-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Nancy Hayes-Plazolles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Methodology, Investiga-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Ziling Chen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Data curation, Investigation.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Zhihang Song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curation, Investigation.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Songlin Fei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Conceptualization, Methodology,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Funding acquisition,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Jian Jin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Conceptualiza-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Methodology, Funding acquisition, Resources,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editing, Supervision.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https://doi.org/10.1007/s11119-023-10045-5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Chevallier, S., Bertrand, D., Kohler, A., Courcoux, P., 2006. Application of PLS-DA in multi-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variate image analysis. J. Chemom. 20 (5), 221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https://doi.org/10.1002/cem.994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Conrad, A.O., Bonello, P., 2016. Application of infrared and Raman spectroscopy for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disease resistant trees. Front. Plant Sci. 6, 1152.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3389/fpls.2015.01152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Conrad, A.O., Li, W., Lee, D.Y., Wang, G.L., Rodriguez-Saona, L., Bonello, P., 2020. Machine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learning-based presymptomatic detection of rice sheath blight using spectral pro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Plant Phenomics 2020, 8954085.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https://doi.org/10.34133/2020/8954085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Cortes, C., Vapnik, V., 1995. Support-vector networks. Mach. Learn. 20, 273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doi.org/10.1007/BF00994018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Cotrozzi, L., 2022. Spectroscopic detection of forest diseases: a review (1970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2020). J. For.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Res. 33 (1), 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https://doi.org/10.1007/s11676-021-01378-w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Arcy, C.J., 2000. Dutch elm disease. Plant Health Instr.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https://doi.org/10.1094/PHI-I-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2000-0721-02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Updated 2005.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Fang, Y., Ramasamy, R.P., 2015. Current and prospective methods for plant disease detec-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tion. Biosensors 5, 537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https://doi.org/10.3390/bios5030537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Fang, S., Cui, R., Wang, Y., Zhao, Y., Yu, K., Jiang, A., 2023. Application of multiple spectral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systems for the tree disease detection: a review. Appl. Spectrosc. Rev. 58 (2), 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109.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https://doi.org/10.1080/05704928.2021.1930552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4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Fearer, C.J., Conrad, A.O., Marra, R.E., Georskey, C., Villari, C., Slot, J., Bonello, P., 2022.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combined approach for early in-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detection of beech leaf disease using near-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infrared spectroscopy and machine learning. Front. For. Glob. Change 5, 934545.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https://doi.org/10.3389/ffgc.2022.934545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4"/>
        </w:trPr>
        <w:tc>
          <w:tcPr>
            <w:tcW w:type="dxa" w:w="3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Data availability</w:t>
            </w:r>
          </w:p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32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Fei, S., Morin, R.S., Oswalt, C.M., Liebhold, A.M., 2019. Biomass losses resulting from insect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disease invasions in US forests. Proc. Natl. Acad. Sci. 116 (35), 17371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17376.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8" w:history="1">
                <w:r>
                  <w:rPr>
                    <w:rStyle w:val="Hyperlink"/>
                  </w:rPr>
                  <w:t>https://doi.org/10.1073/pnas.1820601116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9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is available upon reasonable request.</w:t>
      </w:r>
    </w:p>
    <w:p>
      <w:pPr>
        <w:autoSpaceDN w:val="0"/>
        <w:tabs>
          <w:tab w:pos="238" w:val="left"/>
        </w:tabs>
        <w:autoSpaceDE w:val="0"/>
        <w:widowControl/>
        <w:spacing w:line="422" w:lineRule="exact" w:before="0" w:after="0"/>
        <w:ind w:left="0" w:right="1728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no con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icts of interest.</w:t>
      </w:r>
    </w:p>
    <w:p>
      <w:pPr>
        <w:autoSpaceDN w:val="0"/>
        <w:tabs>
          <w:tab w:pos="238" w:val="left"/>
        </w:tabs>
        <w:autoSpaceDE w:val="0"/>
        <w:widowControl/>
        <w:spacing w:line="314" w:lineRule="exact" w:before="98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Acknowledgments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work was supported in part by the United States Department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 Forest Service (USDA FS) and the Institute for Digital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X. Wei, J. Zhang, A.O. Conrad et al.</w:t>
      </w:r>
    </w:p>
    <w:p>
      <w:pPr>
        <w:autoSpaceDN w:val="0"/>
        <w:autoSpaceDE w:val="0"/>
        <w:widowControl/>
        <w:spacing w:line="160" w:lineRule="exact" w:before="21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Haugen, Linda M., Bentz, Susan E., Pinchot, Cornelia C., Knight, Kathleen S., Haugen, Linda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M., Flower, Charles E., Slavicek, James M.,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American elm clones of importance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Dutch elm disease tolerance studies. Proceedings of the American Elm Restoration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Workshop 2016; 2016 October 25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27; Lewis Center, OH. Gen. Tech. Rep. NRS-P-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174. U.S. Department of Agriculture, Forest Service, Northern Research Station, New-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town Square, PA, pp. 109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118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Deep residual learning for image recognition. Pro-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ceedings of the IEEE Conference on Computer Vision and Pattern Recognition,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pp. 770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778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Jiang, Y., Li, C., 2020. Convolutional neural networks for image-based high-throughput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plant phenotyping: a review. Plant Phenomics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https://doi.org/10.34133/2020/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4152816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Juneau, K.J., Tarasoff, C.S., 2012. Leaf area and water content changes after permanent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34</w:t>
      </w:r>
    </w:p>
    <w:p>
      <w:pPr>
        <w:autoSpaceDN w:val="0"/>
        <w:autoSpaceDE w:val="0"/>
        <w:widowControl/>
        <w:spacing w:line="160" w:lineRule="exact" w:before="20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Peng, Y., Dallas, M.M., Ascencio-Ibáñez, J.T., Hoyer, J.S., Legg, J., Hanley-Bowdoin, L., Grieve,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B., Yin, H., 2022. Early detection of plant virus infection using multispectral imaging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spatial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spectral machine learning. Sci. Rep. 12 (1), 3113.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1038/s41598-022-06372-8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Pinchot, C.C., Flower, C.E., Knight, K.S., Marks, C., Minocha, R., Lesser, D., Woeste, 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Schaberg, P.G., Baldwin, B., Delatte, D.M., Fox, T.D., Hayes-plazolle, N., Held,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Lehtoma, K., Long, S., Mattix, S., Sipes, A., Slavicek, J.M., Sniezko, Richard A., Man,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Gary, Hipkins, Valerie, Woeste, Keith,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Development of new Dutch elm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disease-tolerant selections for restoration of the American elm in urban and forested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landscapes. Proceedings of Workshop on Gene Conservation of Tree Species-Banking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on the Future. May 16-19, 2016; Chicago, IL, pp. 53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Schaad, N.W., Frederick, R.D., 2002. Real-time PCR and its application for rapid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diagnostics. Can. J. Plant Pathol. 24, 250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https://doi.org/10.1080/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temporary storage. PLoS One 7 (8), e42604.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https://doi.org/10.1371/journal.pone.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07060660209507006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5358" w:val="left"/>
        </w:tabs>
        <w:autoSpaceDE w:val="0"/>
        <w:widowControl/>
        <w:spacing w:line="156" w:lineRule="exact" w:before="2" w:after="4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0042604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Selvaraju, R.R., Cogswell, M., Das, A., Vedantam, R., Parikh, D., Batra, D.,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Grad-cam: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Kumar, A., Lee, W.S., Ehsani, R.J., Albrigo, L.G., Yang, C., Mangan, R.L., 2012. Citrus greening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disease detection using aerial hyperspectral and multispectral imaging techniques.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Appl. Remote. Sens. 6 (1), 063542.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https://doi.org/10.1117/1.JRS.6.063542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X., Chen, Z., Wang, J., Jin, J., 2023a. LeafSpec-dicot: an accurate and portable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hyperspectral imaging device for dicot leaves. Sensors 23 (7), 3687.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visual explanations from deep networks via gradient-based localization. Proceedings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of the IEEE International Conference on Computer Vision, pp. 618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626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Shi, T., Liu, Y., Zheng, X., Hu, K., Huang, H., Liu, H., Huang, H., 2023. Recent advances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plant disease severity assessment using convolutional neural networks. Sci. Rep. 13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(1), 2336.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https://doi.org/10.1038/s41598-023-29230-7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10.3390/s23073687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V., Sharma, N., Singh, S., 2020. A review of imaging techniques for plant disease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X., Chen, Z., Wei, X., Zhao, T., Jin, J., 2023b. Development of a target-to-sensor mode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multispectral imaging device for high-throughput and high-precision touch-based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leaf-scale soybean phenotyping. Sensors 23 (7), 3756.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https://doi.org/10.3390/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4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detection. Artif. Intell. Agric. 4, 229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https://doi.org/10.1016/j.aiia.2020.10.002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Song, Z., Wei, X., Jin, J., 2023. NLCS-A novel coordinate system for spatial analysis 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hyperspectral leaf images and an improved nitrogen index for soybean plants.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s23073756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204, 107550.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https://doi.org/10.1016/j.compag.2022.</w:t>
          </w:r>
        </w:hyperlink>
      </w:r>
    </w:p>
    <w:p>
      <w:pPr>
        <w:autoSpaceDN w:val="0"/>
        <w:tabs>
          <w:tab w:pos="5596" w:val="left"/>
        </w:tabs>
        <w:autoSpaceDE w:val="0"/>
        <w:widowControl/>
        <w:spacing w:line="156" w:lineRule="exact" w:before="4" w:after="2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J., Wang, X., 2021. Plant diseases and pests detection based on deep learning: a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107550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review. Plant Methods 17,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https://doi.org/10.1186/s13007-021-00722-9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Ma, D., Wang, L., Zhang, L., Song, Z.U., Rehman, T., Jin, J., 2020. Stress distribution analysis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on hyperspectral corn leaf images for improved phenotyping quality. Sensors 20 (13),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https://doi.org/10.3390/s20133659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Ma, D., Rehman, T.U., Zhang, L., Maki, H., Tuinstra, M.R., Jin, J., 2021. Modeling of environ-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mental impacts on aerial hyperspectral images for corn plant phenotyping. Remote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Townsend, A.M., Bentz, S.E., Douglass, L.W., 2005. Evaluation of 19 American elm clones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tolerance to Dutch elm disease. J. Environ. Hortic. 23, 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24266/0738-2898-23.1.21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Wang, L., Jin, J., Song, Z., Wang, J., Zhang, L., Rehman, T.U., Ma, D., Carpenter, N.R., Tuinstra,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M.R., 2020a. LeafSpec: an accurate and portable hyperspectral corn leaf imager.</w:t>
      </w:r>
    </w:p>
    <w:p>
      <w:pPr>
        <w:autoSpaceDN w:val="0"/>
        <w:autoSpaceDE w:val="0"/>
        <w:widowControl/>
        <w:spacing w:line="156" w:lineRule="exact" w:before="2" w:after="4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169, 105209.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https://doi.org/10.1016/j.compag.2019.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6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Sens. 13 (13), 2520.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https://doi.org/10.3390/rs13132520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105209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Martin, J.A., Solla, A., Coimbra, M.A., Gil, L., 2005a. Metabolic distinction of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Ulmus minor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xylem tissues after inoculation with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Ophiostoma novo-ulmi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Phytochemistry 66,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2458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https://doi.org/10.1016/j.phytochem.2005.08.004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Martin, J.A., Solla, A., Woodward, S., Gil, L., 2005b. Fourier transform-infrared spectroscopy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 a new method for evaluating host resistance in the Dutch elm disease complex.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Tree Physiol. 25, 1331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https://doi.org/10.1093/treephys/25.10.1331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Martin, J.A., Solla, A., Woodward, S., Gil, L., 2007. Detection of differential changes in lignin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composition of elm xylem tissues inoculated with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Ophiostoma novo-ulmi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using Fou-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rier transform-infrared spectroscopy. For. Pathol. 37, 187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1111/j.1439-0329.2007.00495.x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Martin, J.A., Solla, A., Coimbra, M.A., Gil, L., 2008. Metabolic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ngerprinting allows discrim-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ination between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Ulmus pumila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U. minor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and between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U. minor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clones of different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susceptibility to Dutch elm disease. For. Pathol. 38, 244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https://doi.org/10.1111/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j.1439-0329.2007.00542.x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Mishra, P., Asaari, M.S.M., Herrero-Langreo, A., Lohumi, S., Diezma, B., Scheunders, P.,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2017. Close range hyperspectral imaging of plants: a review. Biosyst. Eng. 164,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https://doi.org/10.1016/j.biosystemseng.2017.09.009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Mishra, P., Polder, G., Vilfan, N., 2020. Close range spectral imaging for disease detection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plants using autonomous platforms: a review on recent studies. Curr. Robot. Rep. 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https://doi.org/10.1007/s43154-020-00004-7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Paszke, A., Gross, S., Massa, F., Lerer, A., Bradbury, J., Chanan, G., Killeen, T., Lin, Z.,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Gimelshein, N., Antiga, L., Desmaison, A., Kopf, A., Yang, E., DeVito, Z., Raison,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Tejani, A., Chilamkurthy, S., Steiner, B., Fang, L., Bai, J., Chintala, 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Pytorch: an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imperative style, high-performance deep learning library. Adv. Neural Inf. Proces.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L., Duan, Y., Zhang, L., Wang, J., Li, Y., Jin, J., 2020b. LeafScope: a portable high-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resolution multispectral imager for in vivo imaging soybean leaf. Sensors 20 (8),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https://doi.org/10.3390/s20082194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X., Johnson, M.A., Langston Jr., D.B., Mehl, H.L., Li, S., 2021a. Identifying optimal wave-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lengths as disease signatures using hyperspectral sensor and machine learning.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Remote Sens. 13 (14), 2833.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https://doi.org/10.3390/rs13142833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X., Aguilera, M., Walcheck, R., Tholl, D., Li, S., Langston Jr., D.B., Mehl, H.L., 2021b.</w:t>
      </w:r>
    </w:p>
    <w:p>
      <w:pPr>
        <w:autoSpaceDN w:val="0"/>
        <w:autoSpaceDE w:val="0"/>
        <w:widowControl/>
        <w:spacing w:line="160" w:lineRule="exact" w:before="0" w:after="0"/>
        <w:ind w:left="406" w:right="24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Detection of soilborne disease utilizing sensor technologies: lessons learned from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studies on stem rot of peanut. Plant Health Prog. 22 (4), 436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10.1094/PHP-03-21-0055-SYN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Wilson, B.A., Luther, J.E., Stuart, T.D.T., 1998. Spectral re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ectance characteristics of Dutch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elm disease. Can. J. Remote. Sens. 24 (2), 200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07038992.1998.10855239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L., Maki, H., Ma, D., Sánchez-Gallego, J.A., Mickelbart, M.V., Wang, L., Rehman, T.U.,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Jin, J., 2019a. Optimized angles of the swing hyperspectral imaging system for single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corn plant. Comput. Electron. Agric. 156, 349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https://doi.org/10.1016/j.compag.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2018.11.030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L., Wang, L., Wang, J., Song, Z., Rehman, T.U., Bureetes, T., Ma, D., Chen, Z., Neeno, S.,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Jin, J., 2019b. Leaf scanner: a portable and low-cost multispectral corn leaf scanning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device for precise phenotyping. Comput. Electron. Agric. 167, 105069.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org/10.1016/j.compag.2019.105069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J., Yang, Y., Feng, X., Xu, H., Chen, J., He, Y., 2020.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bacterial blight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resistant rice seeds using terahertz imaging and hyperspectral imaging combined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convolutional neural network. Front. Plant Sci. 11, 821.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0" w:space="0"/>
            <w:col w:w="5190" w:space="0"/>
            <w:col w:w="5210" w:space="0"/>
            <w:col w:w="10400" w:space="0"/>
            <w:col w:w="5068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3" w:space="0"/>
            <w:col w:w="5191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  <w:tab w:pos="5596" w:val="left"/>
        </w:tabs>
        <w:autoSpaceDE w:val="0"/>
        <w:widowControl/>
        <w:spacing w:line="160" w:lineRule="exact" w:before="0" w:after="0"/>
        <w:ind w:left="0" w:right="3456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Syst. 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3389/fpls.2020.00821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Pedregosa, F., Varoquaux, G., Gramfort, A., Michel, V., Thirion, B., Grisel, O., Blondel, M.,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Prettenhofer, P., Weiss, R., Dubourg, V.,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Scikit-learn: machine learning in </w:t>
          </w:r>
        </w:hyperlink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Python. J. Mach. Learn. Res. 12, 2825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2830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26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</w:t>
      </w:r>
    </w:p>
    <w:sectPr w:rsidR="00FC693F" w:rsidRPr="0006063C" w:rsidSect="00034616">
      <w:type w:val="continuous"/>
      <w:pgSz w:w="11906" w:h="15874"/>
      <w:pgMar w:top="366" w:right="740" w:bottom="318" w:left="764" w:header="720" w:footer="720" w:gutter="0"/>
      <w:cols w:space="720" w:num="1" w:equalWidth="0"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0" w:space="0"/>
        <w:col w:w="5190" w:space="0"/>
        <w:col w:w="5210" w:space="0"/>
        <w:col w:w="10400" w:space="0"/>
        <w:col w:w="5068" w:space="0"/>
        <w:col w:w="533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10403" w:space="0"/>
        <w:col w:w="5191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90" w:space="0"/>
        <w:col w:w="5211" w:space="0"/>
        <w:col w:w="10408" w:space="0"/>
        <w:col w:w="5191" w:space="0"/>
        <w:col w:w="5216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9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jinjian@purdue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hyperlink" Target="https://doi.org/10.3390/rs11111373" TargetMode="External"/><Relationship Id="rId23" Type="http://schemas.openxmlformats.org/officeDocument/2006/relationships/hyperlink" Target="http://refhub.elsevier.com/S2589-7217(23)00040-5/rf0010" TargetMode="External"/><Relationship Id="rId24" Type="http://schemas.openxmlformats.org/officeDocument/2006/relationships/hyperlink" Target="https://doi.org/10.1186/s13595-022-01143-x" TargetMode="External"/><Relationship Id="rId25" Type="http://schemas.openxmlformats.org/officeDocument/2006/relationships/hyperlink" Target="https://doi.org/10.1186/s42483-020-00049-8" TargetMode="External"/><Relationship Id="rId26" Type="http://schemas.openxmlformats.org/officeDocument/2006/relationships/hyperlink" Target="http://refhub.elsevier.com/S2589-7217(23)00040-5/rf0025" TargetMode="External"/><Relationship Id="rId27" Type="http://schemas.openxmlformats.org/officeDocument/2006/relationships/hyperlink" Target="https://doi.org/10.1016/j.compag.2021.105996" TargetMode="External"/><Relationship Id="rId28" Type="http://schemas.openxmlformats.org/officeDocument/2006/relationships/hyperlink" Target="https://doi.org/10.1007/s11119-023-10045-5" TargetMode="External"/><Relationship Id="rId29" Type="http://schemas.openxmlformats.org/officeDocument/2006/relationships/hyperlink" Target="https://doi.org/10.1002/cem.994" TargetMode="External"/><Relationship Id="rId30" Type="http://schemas.openxmlformats.org/officeDocument/2006/relationships/hyperlink" Target="https://doi.org/10.3389/fpls.2015.01152" TargetMode="External"/><Relationship Id="rId31" Type="http://schemas.openxmlformats.org/officeDocument/2006/relationships/hyperlink" Target="https://doi.org/10.34133/2020/8954085" TargetMode="External"/><Relationship Id="rId32" Type="http://schemas.openxmlformats.org/officeDocument/2006/relationships/hyperlink" Target="https://doi.org/10.1007/BF00994018" TargetMode="External"/><Relationship Id="rId33" Type="http://schemas.openxmlformats.org/officeDocument/2006/relationships/hyperlink" Target="https://doi.org/10.1007/s11676-021-01378-w" TargetMode="External"/><Relationship Id="rId34" Type="http://schemas.openxmlformats.org/officeDocument/2006/relationships/hyperlink" Target="https://doi.org/10.1094/PHI-I-2000-0721-02" TargetMode="External"/><Relationship Id="rId35" Type="http://schemas.openxmlformats.org/officeDocument/2006/relationships/hyperlink" Target="https://doi.org/10.3390/bios5030537" TargetMode="External"/><Relationship Id="rId36" Type="http://schemas.openxmlformats.org/officeDocument/2006/relationships/hyperlink" Target="https://doi.org/10.1080/05704928.2021.1930552" TargetMode="External"/><Relationship Id="rId37" Type="http://schemas.openxmlformats.org/officeDocument/2006/relationships/hyperlink" Target="https://doi.org/10.3389/ffgc.2022.934545" TargetMode="External"/><Relationship Id="rId38" Type="http://schemas.openxmlformats.org/officeDocument/2006/relationships/hyperlink" Target="https://doi.org/10.1073/pnas.1820601116" TargetMode="External"/><Relationship Id="rId39" Type="http://schemas.openxmlformats.org/officeDocument/2006/relationships/hyperlink" Target="http://refhub.elsevier.com/S2589-7217(23)00040-5/rf0110" TargetMode="External"/><Relationship Id="rId40" Type="http://schemas.openxmlformats.org/officeDocument/2006/relationships/hyperlink" Target="http://refhub.elsevier.com/S2589-7217(23)00040-5/rf0115" TargetMode="External"/><Relationship Id="rId41" Type="http://schemas.openxmlformats.org/officeDocument/2006/relationships/hyperlink" Target="https://doi.org/10.34133/2020/4152816" TargetMode="External"/><Relationship Id="rId42" Type="http://schemas.openxmlformats.org/officeDocument/2006/relationships/hyperlink" Target="https://doi.org/10.1038/s41598-022-06372-8" TargetMode="External"/><Relationship Id="rId43" Type="http://schemas.openxmlformats.org/officeDocument/2006/relationships/hyperlink" Target="http://refhub.elsevier.com/S2589-7217(23)00040-5/rf0205" TargetMode="External"/><Relationship Id="rId44" Type="http://schemas.openxmlformats.org/officeDocument/2006/relationships/hyperlink" Target="https://doi.org/10.1080/07060660209507006" TargetMode="External"/><Relationship Id="rId45" Type="http://schemas.openxmlformats.org/officeDocument/2006/relationships/hyperlink" Target="https://doi.org/10.1371/journal.pone.0042604" TargetMode="External"/><Relationship Id="rId46" Type="http://schemas.openxmlformats.org/officeDocument/2006/relationships/hyperlink" Target="http://refhub.elsevier.com/S2589-7217(23)00040-5/rf0215" TargetMode="External"/><Relationship Id="rId47" Type="http://schemas.openxmlformats.org/officeDocument/2006/relationships/hyperlink" Target="https://doi.org/10.1117/1.JRS.6.063542" TargetMode="External"/><Relationship Id="rId48" Type="http://schemas.openxmlformats.org/officeDocument/2006/relationships/hyperlink" Target="https://doi.org/10.3390/s23073687" TargetMode="External"/><Relationship Id="rId49" Type="http://schemas.openxmlformats.org/officeDocument/2006/relationships/hyperlink" Target="https://doi.org/10.1038/s41598-023-29230-7" TargetMode="External"/><Relationship Id="rId50" Type="http://schemas.openxmlformats.org/officeDocument/2006/relationships/hyperlink" Target="https://doi.org/10.3390/s23073756" TargetMode="External"/><Relationship Id="rId51" Type="http://schemas.openxmlformats.org/officeDocument/2006/relationships/hyperlink" Target="https://doi.org/10.1016/j.aiia.2020.10.002" TargetMode="External"/><Relationship Id="rId52" Type="http://schemas.openxmlformats.org/officeDocument/2006/relationships/hyperlink" Target="https://doi.org/10.1016/j.compag.2022.107550" TargetMode="External"/><Relationship Id="rId53" Type="http://schemas.openxmlformats.org/officeDocument/2006/relationships/hyperlink" Target="https://doi.org/10.1186/s13007-021-00722-9" TargetMode="External"/><Relationship Id="rId54" Type="http://schemas.openxmlformats.org/officeDocument/2006/relationships/hyperlink" Target="https://doi.org/10.3390/s20133659" TargetMode="External"/><Relationship Id="rId55" Type="http://schemas.openxmlformats.org/officeDocument/2006/relationships/hyperlink" Target="https://doi.org/10.24266/0738-2898-23.1.21" TargetMode="External"/><Relationship Id="rId56" Type="http://schemas.openxmlformats.org/officeDocument/2006/relationships/hyperlink" Target="https://doi.org/10.1016/j.compag.2019.105209" TargetMode="External"/><Relationship Id="rId57" Type="http://schemas.openxmlformats.org/officeDocument/2006/relationships/hyperlink" Target="https://doi.org/10.3390/rs13132520" TargetMode="External"/><Relationship Id="rId58" Type="http://schemas.openxmlformats.org/officeDocument/2006/relationships/hyperlink" Target="https://doi.org/10.1016/j.phytochem.2005.08.004" TargetMode="External"/><Relationship Id="rId59" Type="http://schemas.openxmlformats.org/officeDocument/2006/relationships/hyperlink" Target="https://doi.org/10.1093/treephys/25.10.1331" TargetMode="External"/><Relationship Id="rId60" Type="http://schemas.openxmlformats.org/officeDocument/2006/relationships/hyperlink" Target="https://doi.org/10.1111/j.1439-0329.2007.00495.x" TargetMode="External"/><Relationship Id="rId61" Type="http://schemas.openxmlformats.org/officeDocument/2006/relationships/hyperlink" Target="https://doi.org/10.1111/j.1439-0329.2007.00542.x" TargetMode="External"/><Relationship Id="rId62" Type="http://schemas.openxmlformats.org/officeDocument/2006/relationships/hyperlink" Target="https://doi.org/10.1016/j.biosystemseng.2017.09.009" TargetMode="External"/><Relationship Id="rId63" Type="http://schemas.openxmlformats.org/officeDocument/2006/relationships/hyperlink" Target="https://doi.org/10.1007/s43154-020-00004-7" TargetMode="External"/><Relationship Id="rId64" Type="http://schemas.openxmlformats.org/officeDocument/2006/relationships/hyperlink" Target="http://refhub.elsevier.com/S2589-7217(23)00040-5/rf0190" TargetMode="External"/><Relationship Id="rId65" Type="http://schemas.openxmlformats.org/officeDocument/2006/relationships/hyperlink" Target="https://doi.org/10.3390/s20082194" TargetMode="External"/><Relationship Id="rId66" Type="http://schemas.openxmlformats.org/officeDocument/2006/relationships/hyperlink" Target="https://doi.org/10.3390/rs13142833" TargetMode="External"/><Relationship Id="rId67" Type="http://schemas.openxmlformats.org/officeDocument/2006/relationships/hyperlink" Target="https://doi.org/10.1094/PHP-03-21-0055-SYN" TargetMode="External"/><Relationship Id="rId68" Type="http://schemas.openxmlformats.org/officeDocument/2006/relationships/hyperlink" Target="https://doi.org/10.1080/07038992.1998.10855239" TargetMode="External"/><Relationship Id="rId69" Type="http://schemas.openxmlformats.org/officeDocument/2006/relationships/hyperlink" Target="https://doi.org/10.1016/j.compag.2018.11.030" TargetMode="External"/><Relationship Id="rId70" Type="http://schemas.openxmlformats.org/officeDocument/2006/relationships/hyperlink" Target="https://doi.org/10.1016/j.compag.2019.105069" TargetMode="External"/><Relationship Id="rId71" Type="http://schemas.openxmlformats.org/officeDocument/2006/relationships/hyperlink" Target="https://doi.org/10.3389/fpls.2020.00821" TargetMode="External"/><Relationship Id="rId72" Type="http://schemas.openxmlformats.org/officeDocument/2006/relationships/hyperlink" Target="http://refhub.elsevier.com/S2589-7217(23)00040-5/rf019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